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08" w:rsidRPr="00B62EC6" w:rsidRDefault="00634E08" w:rsidP="00007A5E">
      <w:pPr>
        <w:jc w:val="center"/>
        <w:rPr>
          <w:rFonts w:ascii="Arial" w:hAnsi="Arial" w:cs="Arial"/>
          <w:b/>
          <w:sz w:val="32"/>
          <w:szCs w:val="32"/>
        </w:rPr>
      </w:pPr>
      <w:r w:rsidRPr="00B62EC6">
        <w:rPr>
          <w:rFonts w:ascii="Arial" w:hAnsi="Arial" w:cs="Arial"/>
          <w:b/>
          <w:sz w:val="32"/>
          <w:szCs w:val="32"/>
        </w:rPr>
        <w:t>Érdekmérlegelési teszt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634E08" w:rsidRDefault="00634E08" w:rsidP="00634E08">
      <w:pPr>
        <w:pStyle w:val="Norml1"/>
        <w:jc w:val="both"/>
        <w:rPr>
          <w:rFonts w:eastAsia="Times New Roman"/>
          <w:b/>
          <w:color w:val="000000"/>
        </w:rPr>
      </w:pPr>
      <w:r>
        <w:rPr>
          <w:highlight w:val="white"/>
        </w:rPr>
        <w:t>Az adatkezelést végző</w:t>
      </w:r>
      <w:r w:rsidRPr="00B10032">
        <w:t>:</w:t>
      </w:r>
      <w:r w:rsidRPr="00060DC9">
        <w:t xml:space="preserve"> </w:t>
      </w:r>
      <w:proofErr w:type="spellStart"/>
      <w:r w:rsidR="00532F68">
        <w:rPr>
          <w:rFonts w:eastAsia="Times New Roman"/>
          <w:b/>
          <w:color w:val="000000"/>
        </w:rPr>
        <w:t>Szegána</w:t>
      </w:r>
      <w:proofErr w:type="spellEnd"/>
      <w:r w:rsidR="00532F68">
        <w:rPr>
          <w:rFonts w:eastAsia="Times New Roman"/>
          <w:b/>
          <w:color w:val="000000"/>
        </w:rPr>
        <w:t xml:space="preserve"> Kft.</w:t>
      </w:r>
      <w:r w:rsidR="00060DC9">
        <w:rPr>
          <w:rFonts w:eastAsia="Times New Roman"/>
          <w:b/>
          <w:color w:val="000000"/>
        </w:rPr>
        <w:t xml:space="preserve"> </w:t>
      </w:r>
      <w:r w:rsidR="0079256B" w:rsidRPr="0079256B">
        <w:rPr>
          <w:rFonts w:eastAsia="Times New Roman"/>
          <w:color w:val="000000"/>
        </w:rPr>
        <w:t xml:space="preserve">(a továbbiakban: </w:t>
      </w:r>
      <w:r w:rsidR="007B56A8">
        <w:rPr>
          <w:rFonts w:eastAsia="Times New Roman"/>
          <w:b/>
          <w:color w:val="000000"/>
        </w:rPr>
        <w:t>A</w:t>
      </w:r>
      <w:r w:rsidR="0079256B" w:rsidRPr="0079256B">
        <w:rPr>
          <w:rFonts w:eastAsia="Times New Roman"/>
          <w:b/>
          <w:color w:val="000000"/>
        </w:rPr>
        <w:t>datkezelő</w:t>
      </w:r>
      <w:r w:rsidR="0079256B" w:rsidRPr="0079256B">
        <w:rPr>
          <w:rFonts w:eastAsia="Times New Roman"/>
          <w:color w:val="000000"/>
        </w:rPr>
        <w:t>)</w:t>
      </w:r>
    </w:p>
    <w:p w:rsidR="00634E08" w:rsidRPr="00FD2AA0" w:rsidRDefault="00634E08" w:rsidP="00634E08">
      <w:pPr>
        <w:pStyle w:val="Norml1"/>
        <w:jc w:val="both"/>
      </w:pPr>
      <w:r w:rsidRPr="00FD2AA0">
        <w:t>Érdekmérlegelési tesztet végző személy neve</w:t>
      </w:r>
      <w:r w:rsidR="0018633F">
        <w:t>: Dr. Juhász Péter Egyéni Ügyvéd</w:t>
      </w:r>
    </w:p>
    <w:p w:rsidR="00634E08" w:rsidRPr="00192214" w:rsidRDefault="00634E08" w:rsidP="00634E08">
      <w:pPr>
        <w:pStyle w:val="Norml1"/>
        <w:jc w:val="both"/>
      </w:pPr>
      <w:r w:rsidRPr="00192214">
        <w:t xml:space="preserve">Érdekmérlegelési teszt </w:t>
      </w:r>
      <w:proofErr w:type="gramStart"/>
      <w:r w:rsidRPr="00192214">
        <w:t>dátuma</w:t>
      </w:r>
      <w:proofErr w:type="gramEnd"/>
      <w:r w:rsidRPr="00192214">
        <w:t xml:space="preserve">: </w:t>
      </w:r>
      <w:r w:rsidR="00532F68">
        <w:t>2018. május 1.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AD35EE" w:rsidRDefault="00634E08" w:rsidP="00634E08">
      <w:pPr>
        <w:pStyle w:val="Norml1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Az adatkezelés főbb jellemzői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b/>
          <w:highlight w:val="white"/>
        </w:rPr>
        <w:t>Adatkezelés:</w:t>
      </w:r>
    </w:p>
    <w:p w:rsidR="00F260ED" w:rsidRPr="00B10032" w:rsidRDefault="00532F68" w:rsidP="00F260ED">
      <w:pPr>
        <w:pStyle w:val="Norml1"/>
        <w:numPr>
          <w:ilvl w:val="0"/>
          <w:numId w:val="2"/>
        </w:numPr>
        <w:jc w:val="both"/>
      </w:pPr>
      <w:r w:rsidRPr="00532F68">
        <w:t xml:space="preserve">A </w:t>
      </w:r>
      <w:r w:rsidRPr="00532F68">
        <w:rPr>
          <w:bCs/>
        </w:rPr>
        <w:t>SZEGÁNA Növényi Termékelőállító, Feldolgozó és Értékesítő Kft. mezőgazdasági gépek és berendezések</w:t>
      </w:r>
      <w:r w:rsidRPr="00532F68">
        <w:t xml:space="preserve"> értékesítésével foglalkozó vállalkozás</w:t>
      </w:r>
      <w:r>
        <w:t>.</w:t>
      </w:r>
      <w:r w:rsidRPr="00532F68">
        <w:t xml:space="preserve"> </w:t>
      </w:r>
      <w:proofErr w:type="spellStart"/>
      <w:r w:rsidRPr="00532F68">
        <w:t>Szegána</w:t>
      </w:r>
      <w:proofErr w:type="spellEnd"/>
      <w:r w:rsidRPr="00532F68">
        <w:t xml:space="preserve"> Kft. </w:t>
      </w:r>
      <w:r w:rsidR="00F260ED" w:rsidRPr="00B228D9">
        <w:t>időszakonként</w:t>
      </w:r>
      <w:r w:rsidR="00F260ED">
        <w:t xml:space="preserve"> </w:t>
      </w:r>
      <w:proofErr w:type="spellStart"/>
      <w:r w:rsidR="00F260ED">
        <w:t>állá</w:t>
      </w:r>
      <w:r w:rsidR="004E63AE">
        <w:t>sajánlatokat</w:t>
      </w:r>
      <w:proofErr w:type="spellEnd"/>
      <w:r w:rsidR="004E63AE">
        <w:t xml:space="preserve"> hirdet, amelyre a f</w:t>
      </w:r>
      <w:r w:rsidR="00F260ED">
        <w:t>elvételre jelentkezők pályázati anyagot nyú</w:t>
      </w:r>
      <w:r w:rsidR="00493D81">
        <w:t>jtanak be</w:t>
      </w:r>
      <w:r w:rsidR="00D96A7B">
        <w:t xml:space="preserve"> (a továbbiakban: </w:t>
      </w:r>
      <w:r w:rsidR="00D96A7B" w:rsidRPr="00D96A7B">
        <w:rPr>
          <w:b/>
        </w:rPr>
        <w:t>Felvételre jelentkező</w:t>
      </w:r>
      <w:r w:rsidR="00D96A7B">
        <w:t>)</w:t>
      </w:r>
      <w:r w:rsidR="00493D81">
        <w:t xml:space="preserve"> az Adatkezelő részére, </w:t>
      </w:r>
      <w:r w:rsidR="00493D81" w:rsidRPr="00493D81">
        <w:t xml:space="preserve">amit az Adatkezelő </w:t>
      </w:r>
      <w:r>
        <w:t>2</w:t>
      </w:r>
      <w:r w:rsidR="00493D81" w:rsidRPr="00493D81">
        <w:t xml:space="preserve"> hónapig tárol annak érdekében, hogy a Felvételre jelentkezőt </w:t>
      </w:r>
      <w:proofErr w:type="gramStart"/>
      <w:r w:rsidR="00493D81" w:rsidRPr="00493D81">
        <w:t>aktuális</w:t>
      </w:r>
      <w:proofErr w:type="gramEnd"/>
      <w:r w:rsidR="00493D81" w:rsidRPr="00493D81">
        <w:t xml:space="preserve"> munkalehetőségekkel megkeresse.</w:t>
      </w:r>
    </w:p>
    <w:p w:rsidR="00011A12" w:rsidRPr="00DC65B3" w:rsidRDefault="00011A12" w:rsidP="000968E7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b/>
          <w:highlight w:val="white"/>
        </w:rPr>
        <w:t>Adatkezelés célja:</w:t>
      </w:r>
    </w:p>
    <w:p w:rsidR="006E2BCB" w:rsidRDefault="00DE560C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Az adatkezelés</w:t>
      </w:r>
      <w:r w:rsidR="00EC12C5">
        <w:rPr>
          <w:highlight w:val="white"/>
        </w:rPr>
        <w:t xml:space="preserve"> célja a Felvételre jelentkező munkavállaló megkeresése a korábban megküldött önéletrajza alkalmassága esetén.</w:t>
      </w:r>
    </w:p>
    <w:p w:rsidR="00EC12C5" w:rsidRDefault="00EC12C5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b/>
          <w:highlight w:val="white"/>
        </w:rPr>
      </w:pPr>
      <w:r>
        <w:rPr>
          <w:b/>
          <w:highlight w:val="white"/>
        </w:rPr>
        <w:t>A kezelt személyes adatok: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 xml:space="preserve">Az </w:t>
      </w:r>
      <w:r w:rsidR="007B56A8">
        <w:rPr>
          <w:highlight w:val="white"/>
        </w:rPr>
        <w:t>A</w:t>
      </w:r>
      <w:r>
        <w:rPr>
          <w:highlight w:val="white"/>
        </w:rPr>
        <w:t xml:space="preserve">datkezelő </w:t>
      </w:r>
      <w:r w:rsidR="00D54D14">
        <w:rPr>
          <w:highlight w:val="white"/>
        </w:rPr>
        <w:t xml:space="preserve">a </w:t>
      </w:r>
      <w:r w:rsidR="009219C2">
        <w:rPr>
          <w:highlight w:val="white"/>
        </w:rPr>
        <w:t>Felvételre jelentkezők munkavállalásával kapcsolatos adatokat kezel</w:t>
      </w:r>
      <w:r w:rsidR="00B23556">
        <w:rPr>
          <w:highlight w:val="white"/>
        </w:rPr>
        <w:t xml:space="preserve"> különösen</w:t>
      </w:r>
      <w:r>
        <w:rPr>
          <w:highlight w:val="white"/>
        </w:rPr>
        <w:t>:</w:t>
      </w:r>
    </w:p>
    <w:p w:rsidR="00634E08" w:rsidRDefault="009219C2" w:rsidP="00634E08">
      <w:pPr>
        <w:pStyle w:val="Norml1"/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önéletrajzban szereplő adatok</w:t>
      </w:r>
      <w:r w:rsidR="00634E08">
        <w:rPr>
          <w:highlight w:val="white"/>
        </w:rPr>
        <w:t>;</w:t>
      </w:r>
    </w:p>
    <w:p w:rsidR="00634E08" w:rsidRDefault="009219C2" w:rsidP="00634E08">
      <w:pPr>
        <w:pStyle w:val="Norml1"/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motivációs levélben szereplő adatok</w:t>
      </w:r>
      <w:r w:rsidR="00634E08">
        <w:rPr>
          <w:highlight w:val="white"/>
        </w:rPr>
        <w:t>;</w:t>
      </w:r>
    </w:p>
    <w:p w:rsidR="00634E08" w:rsidRDefault="004E7B5E" w:rsidP="00634E08">
      <w:pPr>
        <w:pStyle w:val="Norml1"/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valamint a </w:t>
      </w:r>
      <w:r w:rsidR="009219C2">
        <w:rPr>
          <w:highlight w:val="white"/>
        </w:rPr>
        <w:t xml:space="preserve">felvételre jelentkezéssel </w:t>
      </w:r>
      <w:r w:rsidR="00D54D14">
        <w:rPr>
          <w:highlight w:val="white"/>
        </w:rPr>
        <w:t>összefüggő további adatok</w:t>
      </w:r>
      <w:r w:rsidR="00634E08">
        <w:rPr>
          <w:highlight w:val="white"/>
        </w:rPr>
        <w:t>.</w:t>
      </w:r>
    </w:p>
    <w:p w:rsidR="00634E08" w:rsidRPr="008974C4" w:rsidRDefault="00634E08" w:rsidP="00634E08">
      <w:pPr>
        <w:pStyle w:val="Norml1"/>
        <w:ind w:left="720"/>
        <w:jc w:val="both"/>
        <w:rPr>
          <w:highlight w:val="white"/>
        </w:rPr>
      </w:pPr>
    </w:p>
    <w:p w:rsidR="00634E08" w:rsidRPr="00AD35EE" w:rsidRDefault="00634E08" w:rsidP="00634E08">
      <w:pPr>
        <w:pStyle w:val="Norml1"/>
        <w:numPr>
          <w:ilvl w:val="0"/>
          <w:numId w:val="4"/>
        </w:numPr>
        <w:jc w:val="both"/>
        <w:rPr>
          <w:b/>
          <w:sz w:val="24"/>
          <w:szCs w:val="24"/>
          <w:highlight w:val="white"/>
        </w:rPr>
      </w:pPr>
      <w:r w:rsidRPr="00AD35EE">
        <w:rPr>
          <w:b/>
          <w:sz w:val="24"/>
          <w:szCs w:val="24"/>
          <w:highlight w:val="white"/>
        </w:rPr>
        <w:t>rész: az adatkezelési cél vizsgálata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b/>
          <w:highlight w:val="white"/>
        </w:rPr>
      </w:pPr>
      <w:r>
        <w:rPr>
          <w:b/>
          <w:highlight w:val="white"/>
        </w:rPr>
        <w:t>Meg kell vizsgálni, hogy fennáll-e egy legitim érdek az adatkezelés mögött.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Miért kívánja felhasználni az adatokat?</w:t>
      </w:r>
    </w:p>
    <w:p w:rsidR="00634E08" w:rsidRDefault="00527795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Egyrészt a</w:t>
      </w:r>
      <w:r w:rsidR="008145D9">
        <w:rPr>
          <w:highlight w:val="white"/>
        </w:rPr>
        <w:t>z Adatkezelő a felvételt nem nyert jelentkezők érdekében kívánja tárolni és felhasználni az adatokat, mivel az adatfelhasználás következtében lehetőség nyílik arra, hogy újabb munkalehetőség fennállta esetén – amennyiben a korábban felvételt nem nyert jelentkező a munka</w:t>
      </w:r>
      <w:r w:rsidR="00F94700">
        <w:rPr>
          <w:highlight w:val="white"/>
        </w:rPr>
        <w:t>kör</w:t>
      </w:r>
      <w:r w:rsidR="008145D9">
        <w:rPr>
          <w:highlight w:val="white"/>
        </w:rPr>
        <w:t xml:space="preserve"> betöltésére alkalmas – pályázata pozitív elbírálásban részesüljön.</w:t>
      </w:r>
      <w:r>
        <w:rPr>
          <w:highlight w:val="white"/>
        </w:rPr>
        <w:t xml:space="preserve"> Másrészt az Adatkezelő érdeke, hogy a megüresedett pozíció minél hamarabb betöltésre kerüljön és megfelelő munkavállaló </w:t>
      </w:r>
      <w:r w:rsidR="00110010">
        <w:rPr>
          <w:highlight w:val="white"/>
        </w:rPr>
        <w:t>felvételére kerüljön sor.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Milyen előnyökkel jár az adatkezelés az Ön számára?</w:t>
      </w:r>
    </w:p>
    <w:p w:rsidR="00011A12" w:rsidRDefault="00CF3BC3" w:rsidP="00634E08">
      <w:pPr>
        <w:pStyle w:val="Norml1"/>
        <w:jc w:val="both"/>
      </w:pPr>
      <w:r>
        <w:t>Amennyiben az Adatkeze</w:t>
      </w:r>
      <w:r w:rsidR="003B5C20">
        <w:t xml:space="preserve">lőnél egy állás megüresedik, a Felvételre jelentkező </w:t>
      </w:r>
      <w:r>
        <w:t>által korábban megküldött pályázati anyagát az Adatkezelő megvizsgálja és amennyiben a munkakör betöltésére alkalmasnak találja, pályázata p</w:t>
      </w:r>
      <w:r w:rsidR="004D2FFA">
        <w:t>ozitív elbírálásban részesülhet</w:t>
      </w:r>
      <w:r w:rsidR="000D35CB">
        <w:t>.</w:t>
      </w:r>
      <w:r w:rsidR="003B5C20">
        <w:t xml:space="preserve"> Ez elősegíti azt, hogy az Adatkezelő megelőzze a munkakör betöltésére alkalmas személyek hosszú ideig tartó keresését.</w:t>
      </w:r>
      <w:r w:rsidR="00DB70F6">
        <w:t xml:space="preserve"> </w:t>
      </w:r>
      <w:r w:rsidR="00F30C8E">
        <w:t>Jelen adatkezelés a Felvételre jelentkező</w:t>
      </w:r>
      <w:r w:rsidR="00DB70F6">
        <w:t xml:space="preserve"> számára is pozitív hatással bír, hiszen a </w:t>
      </w:r>
      <w:r w:rsidR="006D6397">
        <w:t xml:space="preserve">meghirdetett </w:t>
      </w:r>
      <w:r w:rsidR="00DB70F6">
        <w:t>munkakör valószínűleg érdekli őt, tekintettel arra, hogy egyszer már az Adatkezelő részére benyújtotta a pályázati anyagát.</w:t>
      </w:r>
    </w:p>
    <w:p w:rsidR="000D35CB" w:rsidRPr="00D164DA" w:rsidRDefault="000D35CB" w:rsidP="00634E08">
      <w:pPr>
        <w:pStyle w:val="Norml1"/>
        <w:jc w:val="both"/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Harmadik fél előnyöket élvez az adatkezelés miatt?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Nem.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Van-e egyéb haszna a közérdek számára az adatkezelésnek?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Nincs.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Milyen fontosak az Ön számára az adatkezelés előnyei?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 xml:space="preserve">Kiemelten fontosak, mivel </w:t>
      </w:r>
      <w:r w:rsidR="007B56A8">
        <w:rPr>
          <w:highlight w:val="white"/>
        </w:rPr>
        <w:t>az A</w:t>
      </w:r>
      <w:r w:rsidR="006A4FFB">
        <w:rPr>
          <w:highlight w:val="white"/>
        </w:rPr>
        <w:t xml:space="preserve">datkezelő </w:t>
      </w:r>
      <w:proofErr w:type="gramStart"/>
      <w:r w:rsidR="006A4FFB">
        <w:rPr>
          <w:highlight w:val="white"/>
        </w:rPr>
        <w:t>ezáltal</w:t>
      </w:r>
      <w:proofErr w:type="gramEnd"/>
      <w:r w:rsidR="006A4FFB">
        <w:rPr>
          <w:highlight w:val="white"/>
        </w:rPr>
        <w:t xml:space="preserve"> </w:t>
      </w:r>
      <w:r w:rsidR="003B5C20">
        <w:rPr>
          <w:highlight w:val="white"/>
        </w:rPr>
        <w:t>képes a korábban már megküldött pályázati anyagok alapján a Felvételre jelentkezők közül kiválasztani azt a személyt, aki a munkakör betöltésére alkalmas.</w:t>
      </w:r>
    </w:p>
    <w:p w:rsidR="003B5C20" w:rsidRDefault="003B5C20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Mi lenne a hatása, ha nem tudná folytatni az adatkezelést?</w:t>
      </w:r>
    </w:p>
    <w:p w:rsidR="00634E08" w:rsidRPr="00220E77" w:rsidRDefault="007B56A8" w:rsidP="00634E08">
      <w:pPr>
        <w:pStyle w:val="Norml1"/>
        <w:jc w:val="both"/>
      </w:pPr>
      <w:r>
        <w:t xml:space="preserve">Az </w:t>
      </w:r>
      <w:r w:rsidR="006D6397">
        <w:t>új munkavállaló megkeresése hosszú ideig tartó folyamat lenne, melyet jelen adatkezeléssel lényegesen megrövidíthet.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Megfelel-e Ön az adatkezelésre vonatkozó speciális adatvédelmi szabályoknak (pl. profilalkotási követelményeknek vagy e-adatvédelmi jogszabályoknak)?</w:t>
      </w:r>
    </w:p>
    <w:p w:rsidR="00634E08" w:rsidRPr="00DC29C1" w:rsidRDefault="00634E08" w:rsidP="00634E08">
      <w:pPr>
        <w:pStyle w:val="Norml1"/>
        <w:jc w:val="both"/>
      </w:pPr>
      <w:r w:rsidRPr="00DC29C1">
        <w:t>Igen</w:t>
      </w:r>
      <w:r>
        <w:t>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Megfelel-e Ön más vonatkozó jogszabályoknak?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Igen.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Megfelel-e Ön az iparági iránymutatásoknak vagy a gyakorlati kódexeknek?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Igen.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Vannak-e más etikai problémák a felhasználással?</w:t>
      </w:r>
    </w:p>
    <w:p w:rsidR="00634E08" w:rsidRPr="00D164DA" w:rsidRDefault="00634E08" w:rsidP="00634E08">
      <w:pPr>
        <w:pStyle w:val="Norml1"/>
        <w:jc w:val="both"/>
      </w:pPr>
      <w:r w:rsidRPr="00D164DA">
        <w:t xml:space="preserve">Nincsenek etikai problémák az adatok felhasználásával kapcsolatban, mivel </w:t>
      </w:r>
      <w:r w:rsidR="007B56A8">
        <w:t>az A</w:t>
      </w:r>
      <w:r>
        <w:t>datkezelő</w:t>
      </w:r>
      <w:r w:rsidRPr="00D164DA">
        <w:t xml:space="preserve"> kizáról</w:t>
      </w:r>
      <w:r>
        <w:t>ag a megjelölt célokra használja</w:t>
      </w:r>
      <w:r w:rsidRPr="00D164DA">
        <w:t xml:space="preserve"> az adatokat.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AD35EE" w:rsidRDefault="00634E08" w:rsidP="00634E08">
      <w:pPr>
        <w:pStyle w:val="Norml1"/>
        <w:numPr>
          <w:ilvl w:val="0"/>
          <w:numId w:val="4"/>
        </w:numPr>
        <w:jc w:val="both"/>
        <w:rPr>
          <w:b/>
          <w:sz w:val="24"/>
          <w:szCs w:val="24"/>
          <w:highlight w:val="white"/>
        </w:rPr>
      </w:pPr>
      <w:r w:rsidRPr="00AD35EE">
        <w:rPr>
          <w:b/>
          <w:sz w:val="24"/>
          <w:szCs w:val="24"/>
          <w:highlight w:val="white"/>
        </w:rPr>
        <w:t>rész: szükségességi vizsgálat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b/>
          <w:highlight w:val="white"/>
        </w:rPr>
      </w:pPr>
      <w:r>
        <w:rPr>
          <w:b/>
          <w:highlight w:val="white"/>
        </w:rPr>
        <w:t>Meg kell vizsgálnia, hogy a felhasználás szükséges-e az azonosított célhoz.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Ez a felhasználás valóban segít a célja elérésében?</w:t>
      </w:r>
    </w:p>
    <w:p w:rsidR="00634E08" w:rsidRPr="002A56AC" w:rsidRDefault="00634E08" w:rsidP="00634E08">
      <w:pPr>
        <w:pStyle w:val="Norml1"/>
        <w:jc w:val="both"/>
      </w:pPr>
      <w:r w:rsidRPr="002A56AC">
        <w:t xml:space="preserve">Igen, így kerül sor </w:t>
      </w:r>
      <w:r w:rsidR="002A56AC" w:rsidRPr="002A56AC">
        <w:t>az Adat</w:t>
      </w:r>
      <w:r w:rsidR="00D60E1F" w:rsidRPr="002A56AC">
        <w:t xml:space="preserve">kezelő munkavállalóinak kiválasztására és </w:t>
      </w:r>
      <w:r w:rsidR="002A56AC">
        <w:t xml:space="preserve">a munkavállalói kör bővítésére, ami </w:t>
      </w:r>
      <w:r w:rsidR="00D60E1F" w:rsidRPr="002A56AC">
        <w:t>az Adatkezelő bevételének növekedéséhez vezet.</w:t>
      </w:r>
    </w:p>
    <w:p w:rsidR="00D60E1F" w:rsidRDefault="00D60E1F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A felhasználás arányos-e ehhez a célhoz?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Igen, mivel a</w:t>
      </w:r>
      <w:r w:rsidR="007B56A8">
        <w:rPr>
          <w:highlight w:val="white"/>
        </w:rPr>
        <w:t>z adatkezelés következtében az A</w:t>
      </w:r>
      <w:r>
        <w:rPr>
          <w:highlight w:val="white"/>
        </w:rPr>
        <w:t>datkezelő a kitűzött célját elérheti az érintettek adatainak kezelésével és felhasználásával, a magánszférájuk megsértése nélkül.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Ugyanazt a célt elérheti a felhasználás nélkül?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Nem.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Ugyanazt a célt elérheti kevesebb adat felhasználásával, vagy az adatok egy másik nyilvánvalóbb vagy kevésbé tolakodó módon történő kezelése révén?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Nem.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AD35EE" w:rsidRDefault="00634E08" w:rsidP="00634E08">
      <w:pPr>
        <w:pStyle w:val="Norml1"/>
        <w:numPr>
          <w:ilvl w:val="0"/>
          <w:numId w:val="4"/>
        </w:numPr>
        <w:jc w:val="both"/>
        <w:rPr>
          <w:b/>
          <w:sz w:val="24"/>
          <w:szCs w:val="24"/>
          <w:highlight w:val="white"/>
        </w:rPr>
      </w:pPr>
      <w:r w:rsidRPr="00AD35EE">
        <w:rPr>
          <w:b/>
          <w:sz w:val="24"/>
          <w:szCs w:val="24"/>
          <w:highlight w:val="white"/>
        </w:rPr>
        <w:t>rész: Mérlegelési vizsgálat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Figyelembe kell vennie az adatkezelésnek az egyének érdekeire, jogaira és szabadságaira gyakorolt hatást, és fel kell mérnie, hogy ez felülkerekedik-e az Ön jogos érdekével.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 xml:space="preserve">Először használja az adatvédelmi hatásvizsgálat (Data </w:t>
      </w:r>
      <w:proofErr w:type="spellStart"/>
      <w:r>
        <w:rPr>
          <w:highlight w:val="white"/>
        </w:rPr>
        <w:t>Protection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Impact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Assessment</w:t>
      </w:r>
      <w:proofErr w:type="spellEnd"/>
      <w:r>
        <w:rPr>
          <w:highlight w:val="white"/>
        </w:rPr>
        <w:t xml:space="preserve"> = DPIA) ellenőrző listáját. Ha az ellenőrző listán szereplő bármelyik kritikus pont vonatkozik az Ön adatkezelésére, akkor végezzen el egy adatvédelmi hatásvizsgálatot inkább, hogy részletesebben értékelje a kockázatokat.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b/>
          <w:highlight w:val="white"/>
        </w:rPr>
      </w:pPr>
      <w:r>
        <w:rPr>
          <w:b/>
          <w:highlight w:val="white"/>
        </w:rPr>
        <w:t>A személyes adatok jellege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A kezelt adatok különleges adatok (pl. egészségügyi adatok, faji, etnikai, vallási, politikai, szexuális hovatartozásra, stb. vonatkoznak) vagy bűncselekményi adatok?</w:t>
      </w:r>
    </w:p>
    <w:p w:rsidR="00634E08" w:rsidRPr="008707A1" w:rsidRDefault="00106FD7" w:rsidP="00634E08">
      <w:pPr>
        <w:pStyle w:val="Norml1"/>
        <w:jc w:val="both"/>
      </w:pPr>
      <w:r>
        <w:t>Lehetséges, amennyiben a kijelölt pozícióhoz szükségesek az Adatkezelő által meghatározott követelmények (pl. egészségügyi adatok).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Olyan adatokról van szó, amelyeket az emberek különösen "privátnak" tartanak?</w:t>
      </w:r>
    </w:p>
    <w:p w:rsidR="00634E08" w:rsidRPr="003A00A8" w:rsidRDefault="001E0641" w:rsidP="00634E08">
      <w:pPr>
        <w:pStyle w:val="Norml1"/>
        <w:jc w:val="both"/>
      </w:pPr>
      <w:r>
        <w:t>Nem, az A</w:t>
      </w:r>
      <w:r w:rsidR="007307E8">
        <w:t xml:space="preserve">datkezelő a munkakör betöltésére való alkalmasságra </w:t>
      </w:r>
      <w:r w:rsidR="00374721">
        <w:t xml:space="preserve">vonatkozó adatokat kezel, melyek manapság nem tartoznak a privátszférába, </w:t>
      </w:r>
      <w:r w:rsidR="006C6FC9">
        <w:t xml:space="preserve">jelen gyakorlat </w:t>
      </w:r>
      <w:r w:rsidR="00374721">
        <w:t>általános és széles körben</w:t>
      </w:r>
      <w:r w:rsidR="006C6FC9">
        <w:t xml:space="preserve"> </w:t>
      </w:r>
      <w:r w:rsidR="00374721">
        <w:t>elfogadott</w:t>
      </w:r>
      <w:r w:rsidR="006C6FC9">
        <w:t>.</w:t>
      </w:r>
      <w:r w:rsidR="008707A1">
        <w:t xml:space="preserve"> Továbbá a Felvételre jelentkező saját magának állítja össze a pályázati anyagát, így ő dönti el, milyen adatokat kíván magáról megadni.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Gyermekekre vonatkozó adatokat vagy más sérülékeny emberekkel kapcsolatos adatokat kezel fel?</w:t>
      </w:r>
    </w:p>
    <w:p w:rsidR="00634E08" w:rsidRPr="008E153E" w:rsidRDefault="00634E08" w:rsidP="00634E08">
      <w:pPr>
        <w:pStyle w:val="Norml1"/>
        <w:jc w:val="both"/>
      </w:pPr>
      <w:r w:rsidRPr="008E153E">
        <w:t>Nem.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Az adatok az emberek személyes vagy szakmai képességeire vonatkoznak?</w:t>
      </w:r>
    </w:p>
    <w:p w:rsidR="00634E08" w:rsidRPr="008707A1" w:rsidRDefault="00A140FA" w:rsidP="00634E08">
      <w:pPr>
        <w:pStyle w:val="Norml1"/>
        <w:jc w:val="both"/>
      </w:pPr>
      <w:r>
        <w:t>Igen, mivel a Felvételre jelentkező a pályázati anyagában a szakmai képességére vonatkozó adatokat szolgáltat az Adatkezelő részére annak érdekében, hogy a meghirdetett állásra felvételt nyerjen.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b/>
          <w:highlight w:val="white"/>
        </w:rPr>
      </w:pPr>
      <w:r>
        <w:rPr>
          <w:b/>
          <w:highlight w:val="white"/>
        </w:rPr>
        <w:t>Ésszerű elvárások</w:t>
      </w:r>
    </w:p>
    <w:p w:rsidR="00634E08" w:rsidRDefault="002968A9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Van-e már korábbi kapcsolata</w:t>
      </w:r>
      <w:r w:rsidR="00634E08">
        <w:rPr>
          <w:highlight w:val="white"/>
        </w:rPr>
        <w:t xml:space="preserve"> az érintettel?</w:t>
      </w:r>
    </w:p>
    <w:p w:rsidR="002968A9" w:rsidRPr="008943C0" w:rsidRDefault="00393A93" w:rsidP="00634E08">
      <w:pPr>
        <w:pStyle w:val="Norml1"/>
        <w:jc w:val="both"/>
      </w:pPr>
      <w:r w:rsidRPr="008943C0">
        <w:t>Igen, van korábbi kapcsolat az érintettel, így kezel korábbi adatokat az érintettre vonatkozóan.</w:t>
      </w:r>
      <w:r w:rsidR="004815DE">
        <w:t xml:space="preserve"> Tekintettel arra, hogy a Felvételre jelentkező korábban pály</w:t>
      </w:r>
      <w:r w:rsidR="00532F68">
        <w:t xml:space="preserve">ázati anyagát már benyújtotta az Adatkezelő </w:t>
      </w:r>
      <w:r w:rsidR="004815DE">
        <w:t>által meghirdetett állásra.</w:t>
      </w:r>
    </w:p>
    <w:p w:rsidR="00393A93" w:rsidRPr="008943C0" w:rsidRDefault="00393A93" w:rsidP="00634E08">
      <w:pPr>
        <w:pStyle w:val="Norml1"/>
        <w:jc w:val="both"/>
      </w:pPr>
    </w:p>
    <w:p w:rsidR="00634E08" w:rsidRPr="008943C0" w:rsidRDefault="00634E08" w:rsidP="00634E08">
      <w:pPr>
        <w:pStyle w:val="Norml1"/>
        <w:jc w:val="both"/>
      </w:pPr>
      <w:r w:rsidRPr="008943C0">
        <w:t>• Mi a kapcsolat jellege és hogyan használták a múltbeli adatokat?</w:t>
      </w:r>
    </w:p>
    <w:p w:rsidR="002968A9" w:rsidRDefault="007C63E7" w:rsidP="00634E08">
      <w:pPr>
        <w:pStyle w:val="Norml1"/>
        <w:jc w:val="both"/>
      </w:pPr>
      <w:r>
        <w:t>A Felvételre jelentkező korábban benyújtotta az Adatkezelő részére a pályázati anyagát munkaszerződés megkötése érdekében, így a múltbéli adatok felhasználásra kerülnek.</w:t>
      </w:r>
    </w:p>
    <w:p w:rsidR="007C63E7" w:rsidRPr="008943C0" w:rsidRDefault="007C63E7" w:rsidP="00634E08">
      <w:pPr>
        <w:pStyle w:val="Norml1"/>
        <w:jc w:val="both"/>
      </w:pPr>
    </w:p>
    <w:p w:rsidR="00634E08" w:rsidRPr="008943C0" w:rsidRDefault="00634E08" w:rsidP="00634E08">
      <w:pPr>
        <w:pStyle w:val="Norml1"/>
        <w:jc w:val="both"/>
      </w:pPr>
      <w:r w:rsidRPr="008943C0">
        <w:t>• Az adatokat közvetlenül az érintettől gyűjtette? Mit mondott az érintettnek abban az időben?</w:t>
      </w:r>
    </w:p>
    <w:p w:rsidR="002968A9" w:rsidRDefault="00014119" w:rsidP="00634E08">
      <w:pPr>
        <w:pStyle w:val="Norml1"/>
        <w:jc w:val="both"/>
      </w:pPr>
      <w:r>
        <w:t xml:space="preserve">Az Adatkezelő ajánlás alapján is kaphat pályázati </w:t>
      </w:r>
      <w:r w:rsidR="00CE3113">
        <w:t>anyagot a Felvételre jelentkező</w:t>
      </w:r>
      <w:r>
        <w:t xml:space="preserve"> vonatkozásában.</w:t>
      </w:r>
    </w:p>
    <w:p w:rsidR="00014119" w:rsidRPr="008943C0" w:rsidRDefault="00014119" w:rsidP="00634E08">
      <w:pPr>
        <w:pStyle w:val="Norml1"/>
        <w:jc w:val="both"/>
      </w:pPr>
    </w:p>
    <w:p w:rsidR="00634E08" w:rsidRPr="008943C0" w:rsidRDefault="00634E08" w:rsidP="00634E08">
      <w:pPr>
        <w:pStyle w:val="Norml1"/>
        <w:jc w:val="both"/>
      </w:pPr>
      <w:r w:rsidRPr="004A43E3">
        <w:lastRenderedPageBreak/>
        <w:t>• Ha az adatokat egy harmadik féltől szerezte be, mit mondtak az egyéneknek a harmadik felek más célokra való felhasználásáról, és ez fedezi Önt?</w:t>
      </w:r>
    </w:p>
    <w:p w:rsidR="00F97D33" w:rsidRDefault="00C77F9A" w:rsidP="00634E08">
      <w:pPr>
        <w:pStyle w:val="Norml1"/>
        <w:jc w:val="both"/>
      </w:pPr>
      <w:r>
        <w:t xml:space="preserve">Harmadik fél a </w:t>
      </w:r>
      <w:r w:rsidR="004A43E3">
        <w:t>Felvételre jelentkező pályázati anyagát annak érdekében továbbította</w:t>
      </w:r>
      <w:r>
        <w:t xml:space="preserve"> az Adatkezelő részére, hogy a Felvételre jelentkező az</w:t>
      </w:r>
      <w:r w:rsidR="004A43E3">
        <w:t xml:space="preserve"> </w:t>
      </w:r>
      <w:r>
        <w:t>Adatkezelőnél felvételt nyerjen. Továbbá tájékoztatta, hogy kizárólag a fent megjelölt cél elérése érdekében kerül felhasználásra a Felvételre jelentkező pályázati anyaga, más célra nem.</w:t>
      </w:r>
    </w:p>
    <w:p w:rsidR="004A43E3" w:rsidRPr="008943C0" w:rsidRDefault="004A43E3" w:rsidP="00634E08">
      <w:pPr>
        <w:pStyle w:val="Norml1"/>
        <w:jc w:val="both"/>
      </w:pPr>
    </w:p>
    <w:p w:rsidR="00634E08" w:rsidRPr="008943C0" w:rsidRDefault="00634E08" w:rsidP="00634E08">
      <w:pPr>
        <w:pStyle w:val="Norml1"/>
        <w:jc w:val="both"/>
      </w:pPr>
      <w:r w:rsidRPr="008943C0">
        <w:t xml:space="preserve">• Milyen régóta gyűjti az adatokat? Vannak-e változások a technikában vagy a környezetben </w:t>
      </w:r>
      <w:proofErr w:type="gramStart"/>
      <w:r w:rsidRPr="008943C0">
        <w:t>azóta</w:t>
      </w:r>
      <w:proofErr w:type="gramEnd"/>
      <w:r w:rsidRPr="008943C0">
        <w:t>, ami befolyásolná az elvárásokat?</w:t>
      </w:r>
    </w:p>
    <w:p w:rsidR="00634E08" w:rsidRPr="008943C0" w:rsidRDefault="00F97D33" w:rsidP="00634E08">
      <w:pPr>
        <w:pStyle w:val="Norml1"/>
        <w:jc w:val="both"/>
      </w:pPr>
      <w:r>
        <w:t>Az ada</w:t>
      </w:r>
      <w:r w:rsidR="00532F68">
        <w:t>tok 2</w:t>
      </w:r>
      <w:r>
        <w:t xml:space="preserve"> hónapig kerülnek tárolásra a pályázati anyag </w:t>
      </w:r>
      <w:r w:rsidR="00532F68">
        <w:t>elbírálásától</w:t>
      </w:r>
      <w:r>
        <w:t xml:space="preserve"> számítottan. </w:t>
      </w:r>
      <w:r w:rsidR="00634E08" w:rsidRPr="008943C0">
        <w:t>Nincsenek olyan változások</w:t>
      </w:r>
      <w:r>
        <w:t xml:space="preserve"> a technikában vagy a környezetben</w:t>
      </w:r>
      <w:r w:rsidR="00634E08" w:rsidRPr="008943C0">
        <w:t>, amik befolyásolnák az elvárásokat.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Az adatkezelésének célja és módszere széles körben és világosan érthető?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Igen.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Új vagy innovatív dolgokat kíván tenni?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Nem.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5F6DF3" w:rsidRDefault="00634E08" w:rsidP="00634E08">
      <w:pPr>
        <w:pStyle w:val="Norml1"/>
        <w:jc w:val="both"/>
      </w:pPr>
      <w:r w:rsidRPr="005F6DF3">
        <w:t>• Van valamilyen bizonyítéka az elvárásairól - például a piackutatásról, a fókuszcsoportokról vagy a konzultáció egyéb formáiról?</w:t>
      </w:r>
    </w:p>
    <w:p w:rsidR="00634E08" w:rsidRPr="004F135B" w:rsidRDefault="00634E08" w:rsidP="00634E08">
      <w:pPr>
        <w:pStyle w:val="Norml1"/>
        <w:jc w:val="both"/>
      </w:pPr>
      <w:r w:rsidRPr="004F135B">
        <w:t xml:space="preserve">Nincs, de </w:t>
      </w:r>
      <w:r w:rsidR="00182058" w:rsidRPr="004F135B">
        <w:t>ezen adatkezelés tekintetében</w:t>
      </w:r>
      <w:r w:rsidRPr="004F135B">
        <w:t xml:space="preserve"> jelen gyakorlat általá</w:t>
      </w:r>
      <w:r w:rsidR="009C05AD" w:rsidRPr="004F135B">
        <w:t>nos és széles körben elfogadott.</w:t>
      </w:r>
    </w:p>
    <w:p w:rsidR="00585B20" w:rsidRDefault="00585B20" w:rsidP="00634E08">
      <w:pPr>
        <w:pStyle w:val="Norml1"/>
        <w:jc w:val="both"/>
        <w:rPr>
          <w:highlight w:val="white"/>
        </w:rPr>
      </w:pPr>
    </w:p>
    <w:p w:rsidR="00634E08" w:rsidRPr="00182058" w:rsidRDefault="00634E08" w:rsidP="00634E08">
      <w:pPr>
        <w:pStyle w:val="Norml1"/>
        <w:jc w:val="both"/>
      </w:pPr>
      <w:r w:rsidRPr="00182058">
        <w:t>• Vannak-e olyan tényezők az adott körülmények között, amelyek miatt az érintettek nem, vagy nem számítanak az adatkezelésre?</w:t>
      </w:r>
    </w:p>
    <w:p w:rsidR="00634E08" w:rsidRPr="00034169" w:rsidRDefault="00634E08" w:rsidP="00634E08">
      <w:pPr>
        <w:pStyle w:val="Norml1"/>
        <w:jc w:val="both"/>
      </w:pPr>
      <w:r w:rsidRPr="00182058">
        <w:t>Nincsenek ilyen tényezők,</w:t>
      </w:r>
      <w:r w:rsidR="002968A9" w:rsidRPr="00182058">
        <w:t xml:space="preserve"> az adatkezelés az érintettek magánszféráját nem érinti.</w:t>
      </w:r>
      <w:r w:rsidR="007B56A8">
        <w:t xml:space="preserve"> Jelen adatkezelést</w:t>
      </w:r>
      <w:r w:rsidR="00182058">
        <w:t xml:space="preserve"> általános és széles körben elfogadott gyakorlat jellemzi.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b/>
          <w:highlight w:val="white"/>
        </w:rPr>
      </w:pPr>
      <w:r>
        <w:rPr>
          <w:b/>
          <w:highlight w:val="white"/>
        </w:rPr>
        <w:t>Várható hatás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Melyek az adatkezelés lehetséges hatásai az érintettekre?</w:t>
      </w:r>
    </w:p>
    <w:p w:rsidR="00634E08" w:rsidRPr="005B3CF0" w:rsidRDefault="007024D8" w:rsidP="00634E08">
      <w:pPr>
        <w:pStyle w:val="Norml1"/>
        <w:jc w:val="both"/>
      </w:pPr>
      <w:r>
        <w:t>A Felvételre jelentkező</w:t>
      </w:r>
      <w:r w:rsidR="008943C0">
        <w:t xml:space="preserve"> számára</w:t>
      </w:r>
      <w:r w:rsidR="00B32960">
        <w:t xml:space="preserve"> új</w:t>
      </w:r>
      <w:r w:rsidR="008943C0">
        <w:t>abb</w:t>
      </w:r>
      <w:r w:rsidR="00B32960">
        <w:t xml:space="preserve"> </w:t>
      </w:r>
      <w:r w:rsidR="008943C0">
        <w:t>állás</w:t>
      </w:r>
      <w:r>
        <w:t>ajánlatok</w:t>
      </w:r>
      <w:r w:rsidR="00B32960">
        <w:t xml:space="preserve"> tétele</w:t>
      </w:r>
      <w:r>
        <w:t xml:space="preserve">, mely a Felvételre jelentkező viszonylatában pozitív hatással bír. </w:t>
      </w:r>
      <w:r w:rsidR="00B32960" w:rsidRPr="00B32960">
        <w:t xml:space="preserve">Az </w:t>
      </w:r>
      <w:r w:rsidR="007B56A8">
        <w:t>A</w:t>
      </w:r>
      <w:r w:rsidR="00B32960" w:rsidRPr="00B32960">
        <w:t>datkezelő a privát szférába nem hatol be, ni</w:t>
      </w:r>
      <w:r w:rsidR="008943C0">
        <w:t>ncs hátrányos következ</w:t>
      </w:r>
      <w:r w:rsidR="00D8599C">
        <w:t>ménye a Felvételre jelentkező</w:t>
      </w:r>
      <w:r w:rsidR="00CA00E3">
        <w:t>re.</w:t>
      </w:r>
      <w:r w:rsidR="00CC7471">
        <w:t xml:space="preserve"> Továbbá az </w:t>
      </w:r>
      <w:r w:rsidR="00CC7471" w:rsidRPr="00CC7471">
        <w:t xml:space="preserve">Adatkezelő </w:t>
      </w:r>
      <w:r w:rsidR="00CC7471">
        <w:t xml:space="preserve">viszonylatában szintén pozitív hatással bír az adatkezelés azáltal, hogy elősegíti </w:t>
      </w:r>
      <w:r w:rsidR="00CC7471" w:rsidRPr="00CC7471">
        <w:t>a megüresedett p</w:t>
      </w:r>
      <w:r w:rsidR="00CC7471">
        <w:t>ozíció minél hamarabb történő betöltését</w:t>
      </w:r>
      <w:r w:rsidR="00CC7471" w:rsidRPr="00CC7471">
        <w:t xml:space="preserve"> és </w:t>
      </w:r>
      <w:r w:rsidR="00CC7471">
        <w:t xml:space="preserve">a </w:t>
      </w:r>
      <w:r w:rsidR="00CC7471" w:rsidRPr="00CC7471">
        <w:t xml:space="preserve">megfelelő munkavállaló </w:t>
      </w:r>
      <w:r w:rsidR="00CC7471">
        <w:t>felvételét.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Az egyének elveszítik-e a személyes adataik ellenőrzését, vagy az adataik feletti uralmat?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Nem.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Mekkora a lehetséges hatások valószínűsége és súlyossága?</w:t>
      </w:r>
    </w:p>
    <w:p w:rsidR="00634E08" w:rsidRDefault="00F6294B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Az érintettekre az adatkezelés pozitív hatást gyakorol, mivel az adatkezelés következébe</w:t>
      </w:r>
      <w:r w:rsidR="00F70042">
        <w:rPr>
          <w:highlight w:val="white"/>
        </w:rPr>
        <w:t>n</w:t>
      </w:r>
      <w:r>
        <w:rPr>
          <w:highlight w:val="white"/>
        </w:rPr>
        <w:t xml:space="preserve"> az igényeik megfelelő kielégítése érdekében ajánlatokat jelenítenek meg.</w:t>
      </w:r>
    </w:p>
    <w:p w:rsidR="00446418" w:rsidRDefault="0044641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Vannak olyan érintettek, akik valószínűleg kifogást emelnek az adatkezeléssel s</w:t>
      </w:r>
      <w:r w:rsidR="00A60D5A">
        <w:rPr>
          <w:highlight w:val="white"/>
        </w:rPr>
        <w:t>zemben, vagy túlzónak találnák?</w:t>
      </w:r>
    </w:p>
    <w:p w:rsidR="00634E08" w:rsidRDefault="002968A9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 xml:space="preserve">Nem, mivel jelen adatkezelést általános elfogadott és széles körben elismert gyakorlat jellemzi. 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• Örömmel magyarázná el az adatkezelést az érintetteknek?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Igen.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FD59EC" w:rsidRDefault="00634E08" w:rsidP="00634E08">
      <w:pPr>
        <w:pStyle w:val="Norml1"/>
        <w:jc w:val="both"/>
      </w:pPr>
      <w:r>
        <w:rPr>
          <w:highlight w:val="white"/>
        </w:rPr>
        <w:t xml:space="preserve">• </w:t>
      </w:r>
      <w:r w:rsidRPr="00FD59EC">
        <w:t>Be tud vezetni biztosítékokat, vagy védő intézkedéseket az adatkezelés következtében az érintettekre kifejtett (negatív) hatások minimalizálása érdekében?</w:t>
      </w:r>
    </w:p>
    <w:p w:rsidR="00634E08" w:rsidRPr="00FD59EC" w:rsidRDefault="00634E08" w:rsidP="00634E08">
      <w:pPr>
        <w:pStyle w:val="Norml1"/>
        <w:jc w:val="both"/>
      </w:pPr>
      <w:r w:rsidRPr="00FD59EC">
        <w:t>Igen.</w:t>
      </w:r>
    </w:p>
    <w:p w:rsidR="00634E08" w:rsidRPr="00D05000" w:rsidRDefault="00634E08" w:rsidP="00634E08">
      <w:pPr>
        <w:pStyle w:val="Norml1"/>
        <w:jc w:val="both"/>
        <w:rPr>
          <w:highlight w:val="yellow"/>
        </w:rPr>
      </w:pPr>
    </w:p>
    <w:p w:rsidR="00634E08" w:rsidRPr="00FD59EC" w:rsidRDefault="00634E08" w:rsidP="00634E08">
      <w:pPr>
        <w:pStyle w:val="Norml1"/>
        <w:jc w:val="both"/>
        <w:rPr>
          <w:b/>
        </w:rPr>
      </w:pPr>
      <w:r w:rsidRPr="00FB6E52">
        <w:rPr>
          <w:b/>
        </w:rPr>
        <w:t>Biztosítékok lehetnek:</w:t>
      </w:r>
    </w:p>
    <w:p w:rsidR="00430799" w:rsidRPr="00FD59EC" w:rsidRDefault="00430799" w:rsidP="00430799">
      <w:pPr>
        <w:pStyle w:val="Norml1"/>
        <w:jc w:val="both"/>
      </w:pPr>
    </w:p>
    <w:p w:rsidR="00634E08" w:rsidRPr="00FD59EC" w:rsidRDefault="00634E08" w:rsidP="00634E08">
      <w:pPr>
        <w:pStyle w:val="Norml1"/>
        <w:numPr>
          <w:ilvl w:val="0"/>
          <w:numId w:val="1"/>
        </w:numPr>
        <w:jc w:val="both"/>
      </w:pPr>
      <w:r w:rsidRPr="00FD59EC">
        <w:t>egyéb szervezet és biztonsági intézkedések</w:t>
      </w:r>
    </w:p>
    <w:p w:rsidR="00634E08" w:rsidRDefault="00FD59EC" w:rsidP="00292B5C">
      <w:pPr>
        <w:pStyle w:val="Norml1"/>
        <w:ind w:left="720"/>
        <w:jc w:val="both"/>
      </w:pPr>
      <w:r w:rsidRPr="00FD59EC">
        <w:t xml:space="preserve">Csak meghatározott emberek férhetnek hozzá </w:t>
      </w:r>
      <w:r>
        <w:t xml:space="preserve">az adatokhoz és az adatok </w:t>
      </w:r>
      <w:r w:rsidRPr="00FD59EC">
        <w:t>megfelelő biztonsági eszközökkel is védve vannak, valamint biztonságos helyen kerülnek tárolásra</w:t>
      </w:r>
      <w:r>
        <w:t>.</w:t>
      </w:r>
    </w:p>
    <w:p w:rsidR="00430799" w:rsidRPr="00292B5C" w:rsidRDefault="00430799" w:rsidP="00430799">
      <w:pPr>
        <w:pStyle w:val="Norml1"/>
        <w:jc w:val="both"/>
        <w:rPr>
          <w:highlight w:val="yellow"/>
        </w:rPr>
      </w:pPr>
    </w:p>
    <w:p w:rsidR="00634E08" w:rsidRDefault="00634E08" w:rsidP="00634E08">
      <w:pPr>
        <w:pStyle w:val="Norml1"/>
        <w:numPr>
          <w:ilvl w:val="0"/>
          <w:numId w:val="1"/>
        </w:numPr>
        <w:jc w:val="both"/>
      </w:pPr>
      <w:r w:rsidRPr="00FD59EC">
        <w:t>technikai informatikai garanciák</w:t>
      </w:r>
    </w:p>
    <w:p w:rsidR="00634E08" w:rsidRDefault="00FD59EC" w:rsidP="00292B5C">
      <w:pPr>
        <w:pStyle w:val="Listaszerbekezds"/>
        <w:rPr>
          <w:rFonts w:ascii="Arial" w:hAnsi="Arial" w:cs="Arial"/>
          <w:sz w:val="22"/>
        </w:rPr>
      </w:pPr>
      <w:r w:rsidRPr="00FD59EC">
        <w:rPr>
          <w:rFonts w:ascii="Arial" w:hAnsi="Arial" w:cs="Arial"/>
          <w:sz w:val="22"/>
        </w:rPr>
        <w:t>Az adatok biztonságos</w:t>
      </w:r>
      <w:r>
        <w:rPr>
          <w:rFonts w:ascii="Arial" w:hAnsi="Arial" w:cs="Arial"/>
          <w:sz w:val="22"/>
        </w:rPr>
        <w:t xml:space="preserve"> szervereken kerülnek tárolásra.</w:t>
      </w:r>
    </w:p>
    <w:p w:rsidR="00430799" w:rsidRPr="00430799" w:rsidRDefault="00430799" w:rsidP="00430799">
      <w:pPr>
        <w:rPr>
          <w:rFonts w:ascii="Arial" w:hAnsi="Arial" w:cs="Arial"/>
          <w:sz w:val="22"/>
        </w:rPr>
      </w:pPr>
    </w:p>
    <w:p w:rsidR="00634E08" w:rsidRPr="00FD59EC" w:rsidRDefault="00634E08" w:rsidP="00634E08">
      <w:pPr>
        <w:pStyle w:val="Norml1"/>
        <w:numPr>
          <w:ilvl w:val="0"/>
          <w:numId w:val="1"/>
        </w:numPr>
        <w:jc w:val="both"/>
      </w:pPr>
      <w:r w:rsidRPr="00FD59EC">
        <w:t>fokozott átláthatóság</w:t>
      </w:r>
    </w:p>
    <w:p w:rsidR="00634E08" w:rsidRDefault="007B56A8" w:rsidP="00292B5C">
      <w:pPr>
        <w:pStyle w:val="Norml1"/>
        <w:ind w:firstLine="708"/>
        <w:jc w:val="both"/>
      </w:pPr>
      <w:r>
        <w:t>Az A</w:t>
      </w:r>
      <w:r w:rsidR="00634E08" w:rsidRPr="00FD59EC">
        <w:t>datkezelő a fokozott átláthatósági biztosítékot teljesíti.</w:t>
      </w:r>
    </w:p>
    <w:p w:rsidR="00430799" w:rsidRPr="00FD59EC" w:rsidRDefault="00430799" w:rsidP="00430799">
      <w:pPr>
        <w:pStyle w:val="Norml1"/>
        <w:jc w:val="both"/>
      </w:pPr>
    </w:p>
    <w:p w:rsidR="00634E08" w:rsidRPr="00F10CC1" w:rsidRDefault="00634E08" w:rsidP="00634E08">
      <w:pPr>
        <w:pStyle w:val="Norml1"/>
        <w:numPr>
          <w:ilvl w:val="0"/>
          <w:numId w:val="1"/>
        </w:numPr>
        <w:jc w:val="both"/>
      </w:pPr>
      <w:r w:rsidRPr="00F10CC1">
        <w:t>adathordozhatóság és ehhez hasonló az érintetteket illető többlet jogok</w:t>
      </w:r>
    </w:p>
    <w:p w:rsidR="00634E08" w:rsidRPr="00FD59EC" w:rsidRDefault="007B56A8" w:rsidP="00430799">
      <w:pPr>
        <w:pStyle w:val="Norml1"/>
        <w:ind w:left="708"/>
        <w:jc w:val="both"/>
      </w:pPr>
      <w:r>
        <w:t>Az A</w:t>
      </w:r>
      <w:r w:rsidR="00634E08" w:rsidRPr="00F10CC1">
        <w:t>datkezelő az adathordozhatóságot, valamint az érintetteket illető többletjogokat garantálja az érintettek számára.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AD35EE" w:rsidRDefault="00634E08" w:rsidP="00634E08">
      <w:pPr>
        <w:pStyle w:val="Norml1"/>
        <w:numPr>
          <w:ilvl w:val="0"/>
          <w:numId w:val="4"/>
        </w:numPr>
        <w:jc w:val="both"/>
        <w:rPr>
          <w:b/>
          <w:sz w:val="24"/>
          <w:szCs w:val="24"/>
          <w:highlight w:val="white"/>
        </w:rPr>
      </w:pPr>
      <w:r w:rsidRPr="00AD35EE">
        <w:rPr>
          <w:b/>
          <w:sz w:val="24"/>
          <w:szCs w:val="24"/>
          <w:highlight w:val="white"/>
        </w:rPr>
        <w:t>rész: A döntés meghozatala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b/>
          <w:highlight w:val="white"/>
        </w:rPr>
      </w:pPr>
      <w:r>
        <w:rPr>
          <w:b/>
          <w:highlight w:val="white"/>
        </w:rPr>
        <w:t>Ez a rész, ahol az 1</w:t>
      </w:r>
      <w:proofErr w:type="gramStart"/>
      <w:r>
        <w:rPr>
          <w:b/>
          <w:highlight w:val="white"/>
        </w:rPr>
        <w:t>.,</w:t>
      </w:r>
      <w:proofErr w:type="gramEnd"/>
      <w:r>
        <w:rPr>
          <w:b/>
          <w:highlight w:val="white"/>
        </w:rPr>
        <w:t xml:space="preserve"> 2. és 3. rész kérdéseire adott válaszai alapján eldönti, hogy alkalmazható-e a jogos érdek, mint az adatkezelés jogalapja.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Támaszkodhat az adatkezelés kapcsán a jogos érdekére?</w:t>
      </w:r>
    </w:p>
    <w:p w:rsidR="00634E08" w:rsidRDefault="00634E08" w:rsidP="00634E08">
      <w:pPr>
        <w:pStyle w:val="Norml1"/>
        <w:jc w:val="both"/>
        <w:rPr>
          <w:highlight w:val="white"/>
        </w:rPr>
      </w:pPr>
      <w:r w:rsidRPr="00264D97">
        <w:rPr>
          <w:b/>
          <w:highlight w:val="white"/>
          <w:u w:val="single"/>
        </w:rPr>
        <w:t>Igen</w:t>
      </w:r>
      <w:r>
        <w:rPr>
          <w:highlight w:val="white"/>
        </w:rPr>
        <w:t>/Nem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Van észrevétele a válaszának igazolására? (választható)</w:t>
      </w:r>
    </w:p>
    <w:p w:rsidR="00532F68" w:rsidRPr="00B10032" w:rsidRDefault="00532F68" w:rsidP="00532F68">
      <w:pPr>
        <w:pStyle w:val="Norml1"/>
        <w:jc w:val="both"/>
      </w:pPr>
      <w:r w:rsidRPr="00532F68">
        <w:t xml:space="preserve">A </w:t>
      </w:r>
      <w:r w:rsidRPr="00532F68">
        <w:rPr>
          <w:bCs/>
        </w:rPr>
        <w:t>SZEGÁNA Növényi Termékelőállító, Feldolgozó és Értékesítő Kft. mezőgazdasági gépek és berendezések</w:t>
      </w:r>
      <w:r w:rsidRPr="00532F68">
        <w:t xml:space="preserve"> értékesítésével foglalkozó vállalkozás</w:t>
      </w:r>
      <w:r>
        <w:t>.</w:t>
      </w:r>
      <w:r w:rsidRPr="00532F68">
        <w:t xml:space="preserve"> </w:t>
      </w:r>
      <w:proofErr w:type="spellStart"/>
      <w:r w:rsidRPr="00532F68">
        <w:t>Szegána</w:t>
      </w:r>
      <w:proofErr w:type="spellEnd"/>
      <w:r w:rsidRPr="00532F68">
        <w:t xml:space="preserve"> Kft. </w:t>
      </w:r>
      <w:r w:rsidRPr="00B228D9">
        <w:t>időszakonként</w:t>
      </w:r>
      <w:r>
        <w:t xml:space="preserve"> </w:t>
      </w:r>
      <w:proofErr w:type="spellStart"/>
      <w:r>
        <w:t>állasajánlatokat</w:t>
      </w:r>
      <w:proofErr w:type="spellEnd"/>
      <w:r>
        <w:t xml:space="preserve"> hirdet, amelyre a</w:t>
      </w:r>
      <w:bookmarkStart w:id="0" w:name="_GoBack"/>
      <w:bookmarkEnd w:id="0"/>
      <w:r>
        <w:t xml:space="preserve"> felvételre jelentkezők pályázati anyagot nyújtanak be az Adatkezelő részére, </w:t>
      </w:r>
      <w:r w:rsidRPr="00493D81">
        <w:t xml:space="preserve">amit az Adatkezelő </w:t>
      </w:r>
      <w:r>
        <w:t>2</w:t>
      </w:r>
      <w:r w:rsidRPr="00493D81">
        <w:t xml:space="preserve"> hónapig tárol annak érdekében, hogy a Felvételre jelentkezőt aktuális munkalehetőségekkel megkeresse.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 xml:space="preserve">Az érintettekre kifejtett hatás </w:t>
      </w:r>
      <w:r w:rsidR="00DF1708">
        <w:rPr>
          <w:highlight w:val="white"/>
        </w:rPr>
        <w:t>pozitív</w:t>
      </w:r>
      <w:r>
        <w:rPr>
          <w:highlight w:val="white"/>
        </w:rPr>
        <w:t>, az adatkezelés az érintettek magánszféráját nem érinti.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Pr="008A626D" w:rsidRDefault="00634E08" w:rsidP="00634E08">
      <w:pPr>
        <w:pStyle w:val="Norml1"/>
        <w:numPr>
          <w:ilvl w:val="0"/>
          <w:numId w:val="4"/>
        </w:numPr>
        <w:jc w:val="both"/>
        <w:rPr>
          <w:b/>
          <w:sz w:val="24"/>
          <w:szCs w:val="24"/>
          <w:highlight w:val="white"/>
        </w:rPr>
      </w:pPr>
      <w:r w:rsidRPr="008A626D">
        <w:rPr>
          <w:b/>
          <w:sz w:val="24"/>
          <w:szCs w:val="24"/>
          <w:highlight w:val="white"/>
        </w:rPr>
        <w:t>rész: Mi a következő lépés?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Őrizze meg és fűzze le adatvédelmi dokumentációjába ezt azt Érdekmérlegelési tesztet. Időről időre vizsgálja felül az Érdekmérlegelési tesztet.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634E08" w:rsidRDefault="00634E08" w:rsidP="00634E08">
      <w:pPr>
        <w:pStyle w:val="Norml1"/>
        <w:jc w:val="both"/>
        <w:rPr>
          <w:highlight w:val="white"/>
        </w:rPr>
      </w:pPr>
      <w:r>
        <w:rPr>
          <w:highlight w:val="white"/>
        </w:rPr>
        <w:t>Végezzen el egy adatvédelmi hatásvizsgálatot, amennyiben szükséges.</w:t>
      </w:r>
    </w:p>
    <w:p w:rsidR="00634E08" w:rsidRDefault="00634E08" w:rsidP="00634E08">
      <w:pPr>
        <w:pStyle w:val="Norml1"/>
        <w:jc w:val="both"/>
        <w:rPr>
          <w:highlight w:val="white"/>
        </w:rPr>
      </w:pPr>
    </w:p>
    <w:p w:rsidR="00D849A2" w:rsidRPr="00532F68" w:rsidRDefault="00634E08" w:rsidP="00310766">
      <w:pPr>
        <w:pStyle w:val="Norml1"/>
        <w:jc w:val="both"/>
      </w:pPr>
      <w:r w:rsidRPr="00532F68">
        <w:t>Az adatkezelési tájékoztatójában jelölje meg a jogos érdekét, és említse meg, hogy azt érdekmérlegelési teszttel igazolta.</w:t>
      </w:r>
    </w:p>
    <w:p w:rsidR="00F703DA" w:rsidRPr="00532F68" w:rsidRDefault="00F703DA" w:rsidP="00310766">
      <w:pPr>
        <w:pStyle w:val="Norml1"/>
        <w:jc w:val="both"/>
      </w:pPr>
    </w:p>
    <w:p w:rsidR="00F703DA" w:rsidRPr="00532F68" w:rsidRDefault="00F703DA" w:rsidP="00310766">
      <w:pPr>
        <w:pStyle w:val="Norml1"/>
        <w:jc w:val="both"/>
      </w:pPr>
      <w:r w:rsidRPr="00532F68">
        <w:t xml:space="preserve">Kelt: Szeged, </w:t>
      </w:r>
      <w:r w:rsidR="00532F68" w:rsidRPr="00532F68">
        <w:t>2018. május 1.</w:t>
      </w:r>
    </w:p>
    <w:p w:rsidR="00F703DA" w:rsidRPr="00532F68" w:rsidRDefault="00F703DA" w:rsidP="00310766">
      <w:pPr>
        <w:pStyle w:val="Norml1"/>
        <w:jc w:val="both"/>
      </w:pPr>
    </w:p>
    <w:p w:rsidR="00F703DA" w:rsidRPr="00532F68" w:rsidRDefault="00F703DA" w:rsidP="00310766">
      <w:pPr>
        <w:pStyle w:val="Norml1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F703DA" w:rsidRPr="00532F68" w:rsidTr="00F703DA">
        <w:trPr>
          <w:jc w:val="center"/>
        </w:trPr>
        <w:tc>
          <w:tcPr>
            <w:tcW w:w="3348" w:type="dxa"/>
            <w:vAlign w:val="center"/>
          </w:tcPr>
          <w:p w:rsidR="00F703DA" w:rsidRPr="00532F68" w:rsidRDefault="00F703DA" w:rsidP="00F703DA">
            <w:pPr>
              <w:pStyle w:val="Norml1"/>
              <w:jc w:val="center"/>
            </w:pPr>
            <w:r w:rsidRPr="00532F68">
              <w:t>……………………………………</w:t>
            </w:r>
          </w:p>
        </w:tc>
      </w:tr>
      <w:tr w:rsidR="00F703DA" w:rsidRPr="00532F68" w:rsidTr="00F703DA">
        <w:trPr>
          <w:jc w:val="center"/>
        </w:trPr>
        <w:tc>
          <w:tcPr>
            <w:tcW w:w="3348" w:type="dxa"/>
            <w:vAlign w:val="center"/>
          </w:tcPr>
          <w:p w:rsidR="00F703DA" w:rsidRPr="00532F68" w:rsidRDefault="00532F68" w:rsidP="00532F68">
            <w:pPr>
              <w:pStyle w:val="Norml1"/>
              <w:jc w:val="center"/>
            </w:pPr>
            <w:r w:rsidRPr="00532F68">
              <w:t>SZEGÁNA Kft.</w:t>
            </w:r>
          </w:p>
        </w:tc>
      </w:tr>
      <w:tr w:rsidR="00F703DA" w:rsidTr="00F703DA">
        <w:trPr>
          <w:jc w:val="center"/>
        </w:trPr>
        <w:tc>
          <w:tcPr>
            <w:tcW w:w="3348" w:type="dxa"/>
            <w:vAlign w:val="center"/>
          </w:tcPr>
          <w:p w:rsidR="00F703DA" w:rsidRPr="00532F68" w:rsidRDefault="00F703DA" w:rsidP="00532F68">
            <w:pPr>
              <w:pStyle w:val="Norml1"/>
              <w:jc w:val="center"/>
            </w:pPr>
            <w:proofErr w:type="spellStart"/>
            <w:r w:rsidRPr="00532F68">
              <w:t>Képv</w:t>
            </w:r>
            <w:proofErr w:type="spellEnd"/>
            <w:proofErr w:type="gramStart"/>
            <w:r w:rsidRPr="00532F68">
              <w:t>.:</w:t>
            </w:r>
            <w:proofErr w:type="gramEnd"/>
            <w:r w:rsidRPr="00532F68">
              <w:t xml:space="preserve"> </w:t>
            </w:r>
            <w:r w:rsidR="00532F68" w:rsidRPr="00532F68">
              <w:t xml:space="preserve">Nagy </w:t>
            </w:r>
            <w:proofErr w:type="spellStart"/>
            <w:r w:rsidR="00532F68" w:rsidRPr="00532F68">
              <w:t>Mklós</w:t>
            </w:r>
            <w:proofErr w:type="spellEnd"/>
          </w:p>
        </w:tc>
      </w:tr>
    </w:tbl>
    <w:p w:rsidR="00F703DA" w:rsidRPr="00310766" w:rsidRDefault="00F703DA" w:rsidP="00310766">
      <w:pPr>
        <w:pStyle w:val="Norml1"/>
        <w:jc w:val="both"/>
        <w:rPr>
          <w:highlight w:val="white"/>
        </w:rPr>
      </w:pPr>
    </w:p>
    <w:sectPr w:rsidR="00F703DA" w:rsidRPr="00310766" w:rsidSect="00D8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1C"/>
    <w:multiLevelType w:val="hybridMultilevel"/>
    <w:tmpl w:val="F92CB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379"/>
    <w:multiLevelType w:val="hybridMultilevel"/>
    <w:tmpl w:val="F92CB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72CE"/>
    <w:multiLevelType w:val="hybridMultilevel"/>
    <w:tmpl w:val="86583D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56FD"/>
    <w:multiLevelType w:val="hybridMultilevel"/>
    <w:tmpl w:val="F92CB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52B"/>
    <w:multiLevelType w:val="hybridMultilevel"/>
    <w:tmpl w:val="F92CB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525D"/>
    <w:multiLevelType w:val="multilevel"/>
    <w:tmpl w:val="177C5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073FDC"/>
    <w:multiLevelType w:val="hybridMultilevel"/>
    <w:tmpl w:val="82A2153C"/>
    <w:lvl w:ilvl="0" w:tplc="EE9C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E69"/>
    <w:multiLevelType w:val="hybridMultilevel"/>
    <w:tmpl w:val="F92CB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6C7C"/>
    <w:multiLevelType w:val="hybridMultilevel"/>
    <w:tmpl w:val="4D264296"/>
    <w:lvl w:ilvl="0" w:tplc="778CB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504C"/>
    <w:multiLevelType w:val="hybridMultilevel"/>
    <w:tmpl w:val="584817DE"/>
    <w:lvl w:ilvl="0" w:tplc="EE9C9E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E08"/>
    <w:rsid w:val="000005E2"/>
    <w:rsid w:val="00002768"/>
    <w:rsid w:val="00007A5E"/>
    <w:rsid w:val="00011A12"/>
    <w:rsid w:val="00014119"/>
    <w:rsid w:val="00033919"/>
    <w:rsid w:val="00060DC9"/>
    <w:rsid w:val="000968E7"/>
    <w:rsid w:val="000A03E2"/>
    <w:rsid w:val="000D35CB"/>
    <w:rsid w:val="000D5890"/>
    <w:rsid w:val="00106FD7"/>
    <w:rsid w:val="00110010"/>
    <w:rsid w:val="00125725"/>
    <w:rsid w:val="00182058"/>
    <w:rsid w:val="0018633F"/>
    <w:rsid w:val="001A06B9"/>
    <w:rsid w:val="001D3247"/>
    <w:rsid w:val="001E0641"/>
    <w:rsid w:val="001F2099"/>
    <w:rsid w:val="001F27F8"/>
    <w:rsid w:val="00265B6C"/>
    <w:rsid w:val="00271ADC"/>
    <w:rsid w:val="00292B5C"/>
    <w:rsid w:val="002968A9"/>
    <w:rsid w:val="002A56AC"/>
    <w:rsid w:val="002B06E8"/>
    <w:rsid w:val="002B6124"/>
    <w:rsid w:val="00302F5F"/>
    <w:rsid w:val="00310766"/>
    <w:rsid w:val="00346564"/>
    <w:rsid w:val="00347116"/>
    <w:rsid w:val="00364139"/>
    <w:rsid w:val="00374721"/>
    <w:rsid w:val="003814ED"/>
    <w:rsid w:val="00393A93"/>
    <w:rsid w:val="003A022B"/>
    <w:rsid w:val="003A2F0A"/>
    <w:rsid w:val="003A62F8"/>
    <w:rsid w:val="003B1F98"/>
    <w:rsid w:val="003B5BA2"/>
    <w:rsid w:val="003B5C20"/>
    <w:rsid w:val="00407068"/>
    <w:rsid w:val="00430799"/>
    <w:rsid w:val="00444BC1"/>
    <w:rsid w:val="00446418"/>
    <w:rsid w:val="00462C3C"/>
    <w:rsid w:val="0047357D"/>
    <w:rsid w:val="004815DE"/>
    <w:rsid w:val="00493D81"/>
    <w:rsid w:val="004A43E3"/>
    <w:rsid w:val="004A6B30"/>
    <w:rsid w:val="004D2FFA"/>
    <w:rsid w:val="004E441E"/>
    <w:rsid w:val="004E63AE"/>
    <w:rsid w:val="004E7B5E"/>
    <w:rsid w:val="004F135B"/>
    <w:rsid w:val="00527795"/>
    <w:rsid w:val="00532F68"/>
    <w:rsid w:val="00542649"/>
    <w:rsid w:val="005465D2"/>
    <w:rsid w:val="00585B20"/>
    <w:rsid w:val="00634E08"/>
    <w:rsid w:val="00686CF2"/>
    <w:rsid w:val="00694080"/>
    <w:rsid w:val="006A4FFB"/>
    <w:rsid w:val="006C17B5"/>
    <w:rsid w:val="006C6FC9"/>
    <w:rsid w:val="006D6397"/>
    <w:rsid w:val="006E2BCB"/>
    <w:rsid w:val="006F0CEC"/>
    <w:rsid w:val="007024D8"/>
    <w:rsid w:val="007307E8"/>
    <w:rsid w:val="007441EC"/>
    <w:rsid w:val="00751BFA"/>
    <w:rsid w:val="00775B5B"/>
    <w:rsid w:val="0079256B"/>
    <w:rsid w:val="007B56A8"/>
    <w:rsid w:val="007C63E7"/>
    <w:rsid w:val="007D243F"/>
    <w:rsid w:val="00807346"/>
    <w:rsid w:val="008145D9"/>
    <w:rsid w:val="00814DD4"/>
    <w:rsid w:val="00840E85"/>
    <w:rsid w:val="008707A1"/>
    <w:rsid w:val="0087341B"/>
    <w:rsid w:val="00886C0B"/>
    <w:rsid w:val="008943C0"/>
    <w:rsid w:val="008A77E9"/>
    <w:rsid w:val="008E153E"/>
    <w:rsid w:val="008E7748"/>
    <w:rsid w:val="00921719"/>
    <w:rsid w:val="009219C2"/>
    <w:rsid w:val="00964BDB"/>
    <w:rsid w:val="009927F4"/>
    <w:rsid w:val="009C05AD"/>
    <w:rsid w:val="009D11A5"/>
    <w:rsid w:val="009D1472"/>
    <w:rsid w:val="00A140FA"/>
    <w:rsid w:val="00A150A7"/>
    <w:rsid w:val="00A47683"/>
    <w:rsid w:val="00A60D5A"/>
    <w:rsid w:val="00A66EF8"/>
    <w:rsid w:val="00A8397E"/>
    <w:rsid w:val="00AF3B19"/>
    <w:rsid w:val="00B10032"/>
    <w:rsid w:val="00B228D9"/>
    <w:rsid w:val="00B23556"/>
    <w:rsid w:val="00B32960"/>
    <w:rsid w:val="00B3358E"/>
    <w:rsid w:val="00B5096F"/>
    <w:rsid w:val="00B62EC6"/>
    <w:rsid w:val="00B80029"/>
    <w:rsid w:val="00B85D65"/>
    <w:rsid w:val="00B969D6"/>
    <w:rsid w:val="00BA5967"/>
    <w:rsid w:val="00BB47DD"/>
    <w:rsid w:val="00BE373E"/>
    <w:rsid w:val="00C77F9A"/>
    <w:rsid w:val="00CA00E3"/>
    <w:rsid w:val="00CA7E1F"/>
    <w:rsid w:val="00CC7471"/>
    <w:rsid w:val="00CD236A"/>
    <w:rsid w:val="00CE3113"/>
    <w:rsid w:val="00CF3BC3"/>
    <w:rsid w:val="00D02F03"/>
    <w:rsid w:val="00D20473"/>
    <w:rsid w:val="00D54D14"/>
    <w:rsid w:val="00D60E1F"/>
    <w:rsid w:val="00D849A2"/>
    <w:rsid w:val="00D8599C"/>
    <w:rsid w:val="00D876C4"/>
    <w:rsid w:val="00D96A7B"/>
    <w:rsid w:val="00DB2A36"/>
    <w:rsid w:val="00DB70F6"/>
    <w:rsid w:val="00DC65B3"/>
    <w:rsid w:val="00DE39BE"/>
    <w:rsid w:val="00DE560C"/>
    <w:rsid w:val="00DF1708"/>
    <w:rsid w:val="00E065C8"/>
    <w:rsid w:val="00E110DD"/>
    <w:rsid w:val="00E177A3"/>
    <w:rsid w:val="00E3065D"/>
    <w:rsid w:val="00E85AF1"/>
    <w:rsid w:val="00E9232A"/>
    <w:rsid w:val="00EB6FF2"/>
    <w:rsid w:val="00EC12C5"/>
    <w:rsid w:val="00ED554F"/>
    <w:rsid w:val="00EE2ABD"/>
    <w:rsid w:val="00EF3400"/>
    <w:rsid w:val="00F10CC1"/>
    <w:rsid w:val="00F260ED"/>
    <w:rsid w:val="00F30C8E"/>
    <w:rsid w:val="00F47E0F"/>
    <w:rsid w:val="00F5503B"/>
    <w:rsid w:val="00F6294B"/>
    <w:rsid w:val="00F70042"/>
    <w:rsid w:val="00F703DA"/>
    <w:rsid w:val="00F707FD"/>
    <w:rsid w:val="00F94700"/>
    <w:rsid w:val="00F97D33"/>
    <w:rsid w:val="00FB6E52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93C"/>
  <w15:docId w15:val="{3EB6C46C-B4AF-45B2-861F-4B0C815B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97E"/>
  </w:style>
  <w:style w:type="paragraph" w:styleId="Cmsor2">
    <w:name w:val="heading 2"/>
    <w:basedOn w:val="Norml"/>
    <w:next w:val="Norml"/>
    <w:link w:val="Cmsor2Char"/>
    <w:rsid w:val="00634E0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34E08"/>
    <w:pPr>
      <w:spacing w:line="276" w:lineRule="auto"/>
      <w:contextualSpacing/>
    </w:pPr>
    <w:rPr>
      <w:rFonts w:ascii="Arial" w:eastAsia="Arial" w:hAnsi="Arial" w:cs="Arial"/>
      <w:sz w:val="22"/>
      <w:lang w:eastAsia="hu-HU"/>
    </w:rPr>
  </w:style>
  <w:style w:type="character" w:customStyle="1" w:styleId="Cmsor2Char">
    <w:name w:val="Címsor 2 Char"/>
    <w:basedOn w:val="Bekezdsalapbettpusa"/>
    <w:link w:val="Cmsor2"/>
    <w:rsid w:val="00634E08"/>
    <w:rPr>
      <w:rFonts w:ascii="Arial" w:eastAsia="Arial" w:hAnsi="Arial" w:cs="Arial"/>
      <w:sz w:val="32"/>
      <w:szCs w:val="32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34E0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34E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59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2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EC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60DC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7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19CC-875C-479A-94B6-B3A1D9B2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1403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Juhász János</dc:creator>
  <cp:lastModifiedBy>Juhász és Csvila Ügyvédi Iroda</cp:lastModifiedBy>
  <cp:revision>207</cp:revision>
  <cp:lastPrinted>2019-09-05T09:01:00Z</cp:lastPrinted>
  <dcterms:created xsi:type="dcterms:W3CDTF">2018-12-19T17:02:00Z</dcterms:created>
  <dcterms:modified xsi:type="dcterms:W3CDTF">2020-06-11T09:18:00Z</dcterms:modified>
</cp:coreProperties>
</file>